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EE" w:rsidRDefault="005A02E8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461010</wp:posOffset>
            </wp:positionV>
            <wp:extent cx="5940425" cy="1743710"/>
            <wp:effectExtent l="0" t="0" r="3175" b="8890"/>
            <wp:wrapTight wrapText="bothSides">
              <wp:wrapPolygon edited="0">
                <wp:start x="0" y="0"/>
                <wp:lineTo x="0" y="21474"/>
                <wp:lineTo x="21542" y="21474"/>
                <wp:lineTo x="21542" y="0"/>
                <wp:lineTo x="0" y="0"/>
              </wp:wrapPolygon>
            </wp:wrapTight>
            <wp:docPr id="1" name="Рисунок 1" descr="http://gov.cap.ru/UserFiles/orgs/GrvId_362/15538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orgs/GrvId_362/155381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2EE" w:rsidRDefault="001912EE">
      <w:pPr>
        <w:rPr>
          <w:b/>
          <w:sz w:val="24"/>
          <w:szCs w:val="24"/>
        </w:rPr>
      </w:pPr>
    </w:p>
    <w:p w:rsidR="005A02E8" w:rsidRDefault="005A02E8">
      <w:pPr>
        <w:rPr>
          <w:b/>
          <w:sz w:val="24"/>
          <w:szCs w:val="24"/>
        </w:rPr>
      </w:pPr>
    </w:p>
    <w:p w:rsidR="00F60A31" w:rsidRPr="001912EE" w:rsidRDefault="005A02E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F60A31" w:rsidRPr="001912EE">
        <w:rPr>
          <w:b/>
          <w:sz w:val="24"/>
          <w:szCs w:val="24"/>
        </w:rPr>
        <w:t>БИБЛИОТЕЧНО-ИНФОРМАЦИОННЫЕ УСЛУГИ</w:t>
      </w:r>
    </w:p>
    <w:p w:rsidR="00F60A31" w:rsidRPr="001912EE" w:rsidRDefault="00F60A31">
      <w:pPr>
        <w:rPr>
          <w:sz w:val="24"/>
          <w:szCs w:val="24"/>
        </w:rPr>
      </w:pPr>
      <w:r w:rsidRPr="001912EE">
        <w:rPr>
          <w:sz w:val="24"/>
          <w:szCs w:val="24"/>
        </w:rPr>
        <w:t xml:space="preserve"> Обеспечение учебной, учебно-методической, справочной литературой по профилю ВУЗа профессорско-преподавательского состава, студентов и сотрудников института:</w:t>
      </w:r>
    </w:p>
    <w:p w:rsidR="00F60A31" w:rsidRPr="001912EE" w:rsidRDefault="00F60A31">
      <w:pPr>
        <w:rPr>
          <w:sz w:val="24"/>
          <w:szCs w:val="24"/>
        </w:rPr>
      </w:pPr>
      <w:r w:rsidRPr="001912EE">
        <w:rPr>
          <w:sz w:val="24"/>
          <w:szCs w:val="24"/>
        </w:rPr>
        <w:t>• Прием заказов и выдача изданий по межбиблиотечному абонементу (МБА);</w:t>
      </w:r>
    </w:p>
    <w:p w:rsidR="00F60A31" w:rsidRPr="001912EE" w:rsidRDefault="00F60A31">
      <w:pPr>
        <w:rPr>
          <w:sz w:val="24"/>
          <w:szCs w:val="24"/>
        </w:rPr>
      </w:pPr>
      <w:r w:rsidRPr="001912EE">
        <w:rPr>
          <w:sz w:val="24"/>
          <w:szCs w:val="24"/>
        </w:rPr>
        <w:t xml:space="preserve">• Предоставление полной информации о составе фонда библиотеки; </w:t>
      </w:r>
    </w:p>
    <w:p w:rsidR="00F60A31" w:rsidRPr="001912EE" w:rsidRDefault="00F60A31">
      <w:pPr>
        <w:rPr>
          <w:sz w:val="24"/>
          <w:szCs w:val="24"/>
        </w:rPr>
      </w:pPr>
      <w:r w:rsidRPr="001912EE">
        <w:rPr>
          <w:sz w:val="24"/>
          <w:szCs w:val="24"/>
        </w:rPr>
        <w:t>• Бесплатный доступ к ЭБС «</w:t>
      </w:r>
      <w:proofErr w:type="spellStart"/>
      <w:r w:rsidRPr="001912EE">
        <w:rPr>
          <w:sz w:val="24"/>
          <w:szCs w:val="24"/>
        </w:rPr>
        <w:t>Унивеситетская</w:t>
      </w:r>
      <w:proofErr w:type="spellEnd"/>
      <w:r w:rsidRPr="001912EE">
        <w:rPr>
          <w:sz w:val="24"/>
          <w:szCs w:val="24"/>
        </w:rPr>
        <w:t xml:space="preserve"> ONLINE», ЭБС «Троицкий мост», ЭБС «</w:t>
      </w:r>
      <w:proofErr w:type="spellStart"/>
      <w:r w:rsidRPr="001912EE">
        <w:rPr>
          <w:sz w:val="24"/>
          <w:szCs w:val="24"/>
        </w:rPr>
        <w:t>IPRbooks</w:t>
      </w:r>
      <w:proofErr w:type="spellEnd"/>
      <w:r w:rsidRPr="001912EE">
        <w:rPr>
          <w:sz w:val="24"/>
          <w:szCs w:val="24"/>
        </w:rPr>
        <w:t>», «</w:t>
      </w:r>
      <w:proofErr w:type="spellStart"/>
      <w:r w:rsidRPr="001912EE">
        <w:rPr>
          <w:sz w:val="24"/>
          <w:szCs w:val="24"/>
        </w:rPr>
        <w:t>Информио</w:t>
      </w:r>
      <w:proofErr w:type="spellEnd"/>
      <w:r w:rsidRPr="001912EE">
        <w:rPr>
          <w:sz w:val="24"/>
          <w:szCs w:val="24"/>
        </w:rPr>
        <w:t>», «eLIBRARY.RU», «НЭБ»;</w:t>
      </w:r>
      <w:r w:rsidR="00BA5F18" w:rsidRPr="001912EE">
        <w:rPr>
          <w:sz w:val="24"/>
          <w:szCs w:val="24"/>
        </w:rPr>
        <w:t xml:space="preserve"> ЭБС НГИЭУ;</w:t>
      </w:r>
      <w:r w:rsidRPr="001912EE">
        <w:rPr>
          <w:sz w:val="24"/>
          <w:szCs w:val="24"/>
        </w:rPr>
        <w:t xml:space="preserve"> </w:t>
      </w:r>
    </w:p>
    <w:p w:rsidR="00212E8F" w:rsidRPr="001912EE" w:rsidRDefault="00F60A31">
      <w:pPr>
        <w:rPr>
          <w:sz w:val="24"/>
          <w:szCs w:val="24"/>
        </w:rPr>
      </w:pPr>
      <w:r w:rsidRPr="001912EE">
        <w:rPr>
          <w:sz w:val="24"/>
          <w:szCs w:val="24"/>
        </w:rPr>
        <w:t>• Оказание консультационной помощи при поиске информации и выборе изданий;</w:t>
      </w:r>
    </w:p>
    <w:p w:rsidR="00212E8F" w:rsidRPr="001912EE" w:rsidRDefault="00F60A31">
      <w:pPr>
        <w:rPr>
          <w:sz w:val="24"/>
          <w:szCs w:val="24"/>
        </w:rPr>
      </w:pPr>
      <w:r w:rsidRPr="001912EE">
        <w:rPr>
          <w:sz w:val="24"/>
          <w:szCs w:val="24"/>
        </w:rPr>
        <w:t xml:space="preserve">• Обучение навыкам работы со справочно-библиографическим аппаратом, методике поиска информации в сети Интернет; </w:t>
      </w:r>
    </w:p>
    <w:p w:rsidR="00212E8F" w:rsidRPr="001912EE" w:rsidRDefault="00F60A31">
      <w:pPr>
        <w:rPr>
          <w:sz w:val="24"/>
          <w:szCs w:val="24"/>
        </w:rPr>
      </w:pPr>
      <w:r w:rsidRPr="001912EE">
        <w:rPr>
          <w:sz w:val="24"/>
          <w:szCs w:val="24"/>
        </w:rPr>
        <w:t>• Выполнение тематических и фактографических справок;</w:t>
      </w:r>
    </w:p>
    <w:p w:rsidR="00212E8F" w:rsidRPr="001912EE" w:rsidRDefault="00F60A31">
      <w:pPr>
        <w:rPr>
          <w:sz w:val="24"/>
          <w:szCs w:val="24"/>
        </w:rPr>
      </w:pPr>
      <w:r w:rsidRPr="001912EE">
        <w:rPr>
          <w:sz w:val="24"/>
          <w:szCs w:val="24"/>
        </w:rPr>
        <w:t>• Проведение информационных мероприятий;</w:t>
      </w:r>
    </w:p>
    <w:p w:rsidR="00212E8F" w:rsidRPr="001912EE" w:rsidRDefault="00F60A31">
      <w:pPr>
        <w:rPr>
          <w:sz w:val="24"/>
          <w:szCs w:val="24"/>
        </w:rPr>
      </w:pPr>
      <w:r w:rsidRPr="001912EE">
        <w:rPr>
          <w:sz w:val="24"/>
          <w:szCs w:val="24"/>
        </w:rPr>
        <w:t xml:space="preserve">• Оформление тематических подборок литературы по актуальным темам; </w:t>
      </w:r>
    </w:p>
    <w:p w:rsidR="00C108F9" w:rsidRPr="001912EE" w:rsidRDefault="00F60A31">
      <w:pPr>
        <w:rPr>
          <w:sz w:val="24"/>
          <w:szCs w:val="24"/>
        </w:rPr>
      </w:pPr>
      <w:r w:rsidRPr="001912EE">
        <w:rPr>
          <w:sz w:val="24"/>
          <w:szCs w:val="24"/>
        </w:rPr>
        <w:t>• Оформление тематических выставок и информационных стендов.</w:t>
      </w:r>
    </w:p>
    <w:sectPr w:rsidR="00C108F9" w:rsidRPr="001912EE" w:rsidSect="001912E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3B"/>
    <w:rsid w:val="001912EE"/>
    <w:rsid w:val="00212E8F"/>
    <w:rsid w:val="005A02E8"/>
    <w:rsid w:val="009F403B"/>
    <w:rsid w:val="00BA5F18"/>
    <w:rsid w:val="00C108F9"/>
    <w:rsid w:val="00F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6038-6F95-4E90-9118-D6E8F4F8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2017-06-01T14:37:00Z</dcterms:created>
  <dcterms:modified xsi:type="dcterms:W3CDTF">2017-06-01T14:37:00Z</dcterms:modified>
</cp:coreProperties>
</file>