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DE30D3" w:rsidRDefault="00550E9E" w:rsidP="00DE30D3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Приложение №5</w:t>
      </w:r>
    </w:p>
    <w:p w:rsidR="00DE30D3" w:rsidRPr="00DE30D3" w:rsidRDefault="00DE30D3" w:rsidP="00DE30D3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bookmarkEnd w:id="0"/>
    <w:p w:rsidR="00550E9E" w:rsidRPr="00550E9E" w:rsidRDefault="00550E9E" w:rsidP="00550E9E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ДОПОЛНИТЕЛЬНОЕ СОГЛАШЕНИЕ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ab/>
      </w:r>
    </w:p>
    <w:p w:rsidR="00550E9E" w:rsidRPr="00550E9E" w:rsidRDefault="00550E9E" w:rsidP="00550E9E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к </w:t>
      </w:r>
      <w:r w:rsidR="00341A25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Договору  </w:t>
      </w: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№_________ от «___»_________ 20____г. </w:t>
      </w:r>
    </w:p>
    <w:p w:rsidR="00550E9E" w:rsidRPr="00550E9E" w:rsidRDefault="00550E9E" w:rsidP="00550E9E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  <w:t xml:space="preserve"> на оказание платных образовательных услуг</w:t>
      </w:r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                       №____________________</w:t>
      </w:r>
    </w:p>
    <w:p w:rsidR="00DE30D3" w:rsidRPr="00DE30D3" w:rsidRDefault="00DE30D3" w:rsidP="00DE30D3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D166B0"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________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___________________________</w:t>
      </w:r>
    </w:p>
    <w:p w:rsidR="00DE30D3" w:rsidRPr="00DE30D3" w:rsidRDefault="00DE30D3" w:rsidP="00DE30D3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DE30D3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DE30D3" w:rsidRPr="00DE30D3" w:rsidRDefault="00DE30D3" w:rsidP="00DE30D3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В лице _____________________</w:t>
      </w:r>
      <w:r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DE30D3" w:rsidRPr="00550E9E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550E9E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</w:t>
      </w:r>
      <w:r w:rsidRPr="00DE30D3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зарегистрированного  __________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DE30D3" w:rsidRPr="00DE30D3" w:rsidRDefault="00DE30D3" w:rsidP="00DE30D3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_________________________________________________________________________________________________</w:t>
      </w:r>
    </w:p>
    <w:p w:rsidR="00DE30D3" w:rsidRPr="00DE30D3" w:rsidRDefault="00DE30D3" w:rsidP="00DE30D3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</w:t>
      </w:r>
      <w:r w:rsidR="00550E9E">
        <w:rPr>
          <w:rFonts w:ascii="Times New Roman" w:eastAsia="Arial" w:hAnsi="Times New Roman" w:cs="Times New Roman"/>
          <w:sz w:val="20"/>
          <w:szCs w:val="20"/>
        </w:rPr>
        <w:t>мые Стороны, заключили настоящее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50E9E">
        <w:rPr>
          <w:rFonts w:ascii="Times New Roman" w:eastAsia="Arial" w:hAnsi="Times New Roman" w:cs="Times New Roman"/>
          <w:sz w:val="20"/>
          <w:szCs w:val="20"/>
        </w:rPr>
        <w:t xml:space="preserve">дополнительное соглашение </w:t>
      </w:r>
      <w:r w:rsidRPr="00DE30D3">
        <w:rPr>
          <w:rFonts w:ascii="Times New Roman" w:eastAsia="Arial" w:hAnsi="Times New Roman" w:cs="Times New Roman"/>
          <w:sz w:val="20"/>
          <w:szCs w:val="20"/>
        </w:rPr>
        <w:t>о нижеследующем: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550E9E" w:rsidP="00550E9E">
      <w:pPr>
        <w:keepNext/>
        <w:keepLines/>
        <w:widowControl w:val="0"/>
        <w:tabs>
          <w:tab w:val="left" w:pos="4069"/>
        </w:tabs>
        <w:spacing w:after="0" w:line="220" w:lineRule="exact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2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                                  1. </w:t>
      </w:r>
      <w:r w:rsidR="00DE30D3"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</w:t>
      </w:r>
      <w:bookmarkEnd w:id="1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DE30D3" w:rsidRPr="00DE30D3" w:rsidRDefault="00DE30D3" w:rsidP="00DE30D3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среднего профессионально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уровень,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специальность, профессию,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реализации образовательной программы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7447F" w:rsidRPr="00DE30D3" w:rsidRDefault="0007447F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одписания дополнительного соглашения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550E9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   выдается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 о среднем профессиональном образовании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(документ об образовании и (или) о квалификации)</w:t>
      </w:r>
    </w:p>
    <w:p w:rsidR="00D14E63" w:rsidRPr="00DE30D3" w:rsidRDefault="00D14E6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63" w:rsidRPr="00DE30D3" w:rsidRDefault="00DE30D3" w:rsidP="00650868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2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Исполнителя, настоящим дополнительным соглашением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локальными нормативными актами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>х разделом 1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дополнительного соглашения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DE30D3" w:rsidRPr="00DE30D3" w:rsidRDefault="00DE30D3" w:rsidP="00550E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</w:t>
      </w:r>
      <w:r w:rsidR="00D14E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раздело 1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Своевременно вносить плату за предоставляемые Обучающемуся образовательные услуги, указанные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1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размере и порядке, о</w:t>
      </w:r>
      <w:r w:rsidR="00550E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пределенными настоящим дополнительным соглашением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предоставлять платежные документы, подтверждающие такую оплату.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DE30D3" w:rsidRPr="00DE30D3" w:rsidRDefault="00DE30D3" w:rsidP="00DE30D3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 w:rsidR="00D14E63">
        <w:rPr>
          <w:rFonts w:ascii="Times New Roman" w:eastAsia="Arial" w:hAnsi="Times New Roman" w:cs="Times New Roman"/>
          <w:sz w:val="20"/>
          <w:szCs w:val="20"/>
        </w:rPr>
        <w:t>Д</w:t>
      </w:r>
      <w:r w:rsidRPr="00DE30D3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DE30D3" w:rsidRPr="00DE30D3" w:rsidRDefault="00DE30D3" w:rsidP="00D14E6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D14E63">
        <w:rPr>
          <w:rFonts w:ascii="Times New Roman" w:eastAsia="Arial" w:hAnsi="Times New Roman" w:cs="Times New Roman"/>
          <w:sz w:val="20"/>
          <w:szCs w:val="20"/>
        </w:rPr>
        <w:t xml:space="preserve"> в частности.</w:t>
      </w:r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7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D14E63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DE30D3" w:rsidRPr="00DE30D3" w:rsidRDefault="00DE30D3" w:rsidP="000C05BA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550E9E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3.2. Увеличение стоимости образовательных услуг посл</w:t>
      </w:r>
      <w:r w:rsidR="00550E9E">
        <w:rPr>
          <w:rFonts w:ascii="Times New Roman" w:eastAsia="Arial" w:hAnsi="Times New Roman" w:cs="Times New Roman"/>
          <w:sz w:val="20"/>
          <w:szCs w:val="20"/>
        </w:rPr>
        <w:t>е заключения настоящего дополнительного соглашения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</w:t>
      </w:r>
    </w:p>
    <w:p w:rsidR="000C05BA" w:rsidRDefault="000C05BA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50E9E" w:rsidRDefault="00550E9E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550E9E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lastRenderedPageBreak/>
        <w:t>предусмотренного основными</w:t>
      </w:r>
      <w:r w:rsidR="00550E9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характеристиками федерального бюджета на очередной финансовый год и плановый период.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</w:t>
      </w:r>
      <w:r w:rsidR="000C05BA">
        <w:rPr>
          <w:rFonts w:ascii="Times New Roman" w:eastAsia="Arial" w:hAnsi="Times New Roman" w:cs="Times New Roman"/>
          <w:sz w:val="20"/>
          <w:szCs w:val="20"/>
        </w:rPr>
        <w:t xml:space="preserve"> в разделе 8 настоящего дополнительного соглашения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(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0C05BA" w:rsidRDefault="00DE30D3" w:rsidP="00BD276B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8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</w:t>
      </w:r>
      <w:bookmarkEnd w:id="4"/>
      <w:r w:rsidR="00550E9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полнительного соглашения</w:t>
      </w:r>
    </w:p>
    <w:p w:rsidR="00DE30D3" w:rsidRPr="00DE30D3" w:rsidRDefault="00DE30D3" w:rsidP="000C05BA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торых заключено настоящее дополнительное соглашение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:rsidR="00DE30D3" w:rsidRPr="00DE30D3" w:rsidRDefault="000C05BA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Настоящее 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соглашению Сторон.</w:t>
      </w:r>
    </w:p>
    <w:p w:rsidR="00DE30D3" w:rsidRPr="00DE30D3" w:rsidRDefault="000C05BA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Настоящее 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Исполнителя в одностороннем порядке в случаях, предусмотренных </w:t>
      </w:r>
      <w:hyperlink r:id="rId9" w:history="1">
        <w:r w:rsidR="00DE30D3"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.4. Действие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досрочно: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1B1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повлекшего по вине Обучающегося его незаконное зачисление </w:t>
      </w:r>
      <w:r w:rsidR="001B10FD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B1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олнения обязательств по дополнительному соглашению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полного возмещения Обучающемуся убытков.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 исполнения настоящего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DE30D3" w:rsidRPr="00DE30D3" w:rsidRDefault="00DE30D3" w:rsidP="00DE30D3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BD276B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D14E63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 по дополнительному соглашению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ответственность, предусмотренную законодательством Российской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 и настоящим дополнительным соглашением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тказаться от исполнения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им обнаружен существенный недостаток оказанной образовательной услуги или иные существенные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отступления от условий 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650868" w:rsidRPr="00DE30D3" w:rsidRDefault="000C05BA" w:rsidP="00BD27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41A25" w:rsidRDefault="000C05BA" w:rsidP="00341A25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дополнительного соглашения</w:t>
      </w:r>
      <w:r w:rsidR="00DE30D3"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и другие условия</w:t>
      </w:r>
    </w:p>
    <w:p w:rsidR="00650868" w:rsidRPr="00341A25" w:rsidRDefault="00341A25" w:rsidP="00341A25">
      <w:pPr>
        <w:widowControl w:val="0"/>
        <w:tabs>
          <w:tab w:val="left" w:pos="2750"/>
        </w:tabs>
        <w:spacing w:after="14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</w:rPr>
        <w:t>Настоящее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C05BA">
        <w:rPr>
          <w:rFonts w:ascii="Times New Roman" w:eastAsia="Arial" w:hAnsi="Times New Roman" w:cs="Times New Roman"/>
          <w:sz w:val="20"/>
          <w:szCs w:val="20"/>
        </w:rPr>
        <w:t>дополнительное соглашение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  </w:t>
      </w:r>
    </w:p>
    <w:p w:rsidR="00BD276B" w:rsidRPr="00DE30D3" w:rsidRDefault="00BD276B" w:rsidP="00BD276B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lastRenderedPageBreak/>
        <w:t xml:space="preserve">                                         7. Заключительные положения</w:t>
      </w:r>
    </w:p>
    <w:p w:rsidR="00341A25" w:rsidRPr="00DE30D3" w:rsidRDefault="00341A25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</w:t>
      </w:r>
      <w:r w:rsidR="00341A2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 соглашению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Сведения, указанные в настоящем 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 соглашении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соответствуют информации, размещенной на официальном сайте Исполнителя в сети «Интернет» на дату заключения настоящего </w:t>
      </w:r>
      <w:r w:rsidR="000C05B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соглашения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30D3" w:rsidRPr="00DE30D3" w:rsidRDefault="000C05BA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Настоящее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соглашение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</w:t>
      </w:r>
      <w:r w:rsidR="00BD27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</w:t>
      </w:r>
      <w:r w:rsidR="00DE30D3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DE30D3" w:rsidRPr="00341A25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sz w:val="24"/>
          <w:szCs w:val="24"/>
          <w:lang w:bidi="ru-RU"/>
        </w:rPr>
      </w:pPr>
      <w:bookmarkStart w:id="5" w:name="_GoBack"/>
      <w:bookmarkEnd w:id="5"/>
    </w:p>
    <w:p w:rsidR="00DE30D3" w:rsidRPr="00DE30D3" w:rsidRDefault="00DE30D3" w:rsidP="00DE30D3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DE30D3" w:rsidRPr="00DE30D3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650868" w:rsidRPr="00DE30D3" w:rsidRDefault="00650868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Заказчик</w:t>
      </w:r>
      <w:r w:rsidR="0065086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 xml:space="preserve">Заказчик </w:t>
      </w:r>
      <w:r w:rsidRPr="00550E9E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&lt;</w:t>
      </w:r>
      <w:r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4</w:t>
      </w:r>
      <w:r w:rsidRPr="00550E9E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&gt;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КПП___________________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650868" w:rsidRPr="00DE30D3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DE30D3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</w:t>
      </w:r>
      <w:r w:rsidR="0026563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                Обучающийся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D14E63" w:rsidRDefault="00D14E6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6" w:name="Par199"/>
      <w:bookmarkEnd w:id="6"/>
      <w:r w:rsidRPr="00DE30D3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C1659" w:rsidRPr="00650868" w:rsidRDefault="00650868" w:rsidP="00650868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650868">
        <w:rPr>
          <w:rFonts w:ascii="Times New Roman" w:eastAsia="Arial" w:hAnsi="Times New Roman" w:cs="Times New Roman"/>
          <w:sz w:val="20"/>
          <w:szCs w:val="20"/>
        </w:rPr>
        <w:t>&lt;</w:t>
      </w:r>
      <w:r>
        <w:rPr>
          <w:rFonts w:ascii="Times New Roman" w:eastAsia="Arial" w:hAnsi="Times New Roman" w:cs="Times New Roman"/>
          <w:sz w:val="20"/>
          <w:szCs w:val="20"/>
        </w:rPr>
        <w:t>4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</w:rPr>
        <w:t>&gt;</w:t>
      </w:r>
      <w:r>
        <w:rPr>
          <w:rFonts w:ascii="Times New Roman" w:eastAsia="Arial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C1659" w:rsidRPr="00650868" w:rsidSect="00650868">
      <w:pgSz w:w="11900" w:h="16840"/>
      <w:pgMar w:top="568" w:right="560" w:bottom="42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8AFC50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C"/>
    <w:rsid w:val="0007447F"/>
    <w:rsid w:val="000C05BA"/>
    <w:rsid w:val="00105202"/>
    <w:rsid w:val="001554AA"/>
    <w:rsid w:val="001B10FD"/>
    <w:rsid w:val="0025768A"/>
    <w:rsid w:val="00265636"/>
    <w:rsid w:val="002A272C"/>
    <w:rsid w:val="003228B9"/>
    <w:rsid w:val="00341083"/>
    <w:rsid w:val="00341A25"/>
    <w:rsid w:val="00450217"/>
    <w:rsid w:val="00500513"/>
    <w:rsid w:val="00550E9E"/>
    <w:rsid w:val="00650868"/>
    <w:rsid w:val="00710071"/>
    <w:rsid w:val="00711B85"/>
    <w:rsid w:val="00714971"/>
    <w:rsid w:val="007322E1"/>
    <w:rsid w:val="008466AE"/>
    <w:rsid w:val="00867BD0"/>
    <w:rsid w:val="008B2C09"/>
    <w:rsid w:val="008B7122"/>
    <w:rsid w:val="00A03EA4"/>
    <w:rsid w:val="00A66FBB"/>
    <w:rsid w:val="00BC1659"/>
    <w:rsid w:val="00BC704E"/>
    <w:rsid w:val="00BD276B"/>
    <w:rsid w:val="00BE594C"/>
    <w:rsid w:val="00CD71AD"/>
    <w:rsid w:val="00D14E63"/>
    <w:rsid w:val="00D166B0"/>
    <w:rsid w:val="00DA2BE6"/>
    <w:rsid w:val="00DB072A"/>
    <w:rsid w:val="00DE30D3"/>
    <w:rsid w:val="00E02D62"/>
    <w:rsid w:val="00E41E7E"/>
    <w:rsid w:val="00E42735"/>
    <w:rsid w:val="00E5339A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46</cp:revision>
  <cp:lastPrinted>2016-04-07T06:20:00Z</cp:lastPrinted>
  <dcterms:created xsi:type="dcterms:W3CDTF">2015-10-16T06:20:00Z</dcterms:created>
  <dcterms:modified xsi:type="dcterms:W3CDTF">2016-04-08T04:29:00Z</dcterms:modified>
</cp:coreProperties>
</file>